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1" w:rsidRPr="00EE6507" w:rsidRDefault="002E0AF1" w:rsidP="002E0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07">
        <w:rPr>
          <w:rFonts w:ascii="Times New Roman" w:hAnsi="Times New Roman"/>
          <w:b/>
          <w:sz w:val="28"/>
          <w:szCs w:val="28"/>
        </w:rPr>
        <w:t>Календарно-тематическое планирование групповых логопедических занятий в 1 классе</w:t>
      </w:r>
    </w:p>
    <w:p w:rsidR="002E0AF1" w:rsidRPr="00EE6507" w:rsidRDefault="002E0AF1" w:rsidP="002E0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07">
        <w:rPr>
          <w:rFonts w:ascii="Times New Roman" w:hAnsi="Times New Roman"/>
          <w:b/>
          <w:sz w:val="28"/>
          <w:szCs w:val="28"/>
        </w:rPr>
        <w:t>4 часа в неделю (136 часов за год)</w:t>
      </w:r>
    </w:p>
    <w:p w:rsidR="002E0AF1" w:rsidRPr="00006942" w:rsidRDefault="002E0AF1" w:rsidP="002E0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t>1 четверть (36 часов)</w:t>
      </w:r>
    </w:p>
    <w:tbl>
      <w:tblPr>
        <w:tblW w:w="15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83"/>
        <w:gridCol w:w="3650"/>
        <w:gridCol w:w="930"/>
        <w:gridCol w:w="4889"/>
        <w:gridCol w:w="1275"/>
        <w:gridCol w:w="1215"/>
      </w:tblGrid>
      <w:tr w:rsidR="002E0AF1" w:rsidRPr="00EE6507" w:rsidTr="00F661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E0AF1" w:rsidRPr="00EE6507" w:rsidTr="00F661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о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бследование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Провести первичную (скрининговую) диагностику.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Default="002E0AF1" w:rsidP="00F66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Кабанов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Домнин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2E0AF1" w:rsidRDefault="002E0AF1" w:rsidP="00F66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Фотеков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2E0AF1" w:rsidRPr="00EE6507" w:rsidRDefault="002E0AF1" w:rsidP="00F66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етодики выя</w:t>
            </w:r>
            <w:bookmarkStart w:id="0" w:name="_GoBack"/>
            <w:bookmarkEnd w:id="0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вления речевых способностей О.Б. Иншаковой. «Альбом для логопеда» – М.: ВЛАДОС – 2008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М:, «Айрис дидактика», 2007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Обследовать речь на уровне понимания слов, предложений, грамматических форм, текста.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степень сформированности развернутого самостоятельного высказывания.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уровень сформированности связной речи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Выявить правильность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степень владения слоговой структурой.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наличие нарушений звукопроизношений.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Пропедевтический (добукварный) период (10 часов).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Формирование представления о звуках речи.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со строением речевого аппарата. Наблюдение за формированием звуков речи.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Е.В. Колесникова «Слова, слоги, звуки». – М. Ювента, 2008 г. 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Лалаева, «Логопедическая работа в коррекционных классах». – М:, « Владос», 2001г. 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Л.С. Волкова «Логопедия», М.: Владос –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Р.Д. Тригер, Е.В. Владимирова «Дидактический материал по русскому языку». Подготовительный класс. М.: «Просвещение», - 1992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Г.И. Данилкина «Особенности обучения русскому языку во вспомогательной школе», Ленинград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1979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В.И. Селиверстов «Игры в логопедической работе с детьми», М.: Просвещение – 1987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Картинный материал. 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Карточки для индивидуальной работы. 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предложения.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2E0AF1" w:rsidRPr="008A35B1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5B1">
              <w:rPr>
                <w:rFonts w:ascii="Times New Roman" w:hAnsi="Times New Roman"/>
                <w:i/>
                <w:sz w:val="28"/>
                <w:szCs w:val="28"/>
              </w:rPr>
              <w:t>Морозова, И.А., Пушкарёва, М. А. «Подготовка к обучению грамоте». – «Мозаика-синтез»,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Формирование представления о звуках речи.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со строением речевого аппарата. Наблюдение за формированием звуков речи.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со словом.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Познакомиться с термином «слово». Дифференцировать понятия «звук» и «слово».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rPr>
          <w:trHeight w:val="16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со словом.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Познакомиться с термином «сл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ово». Дифференцировать понятия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«звук» и «слово».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«предложение». Наглядно показать, что предложение состоит из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рмином «предложение». Наглядно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показать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 xml:space="preserve"> что предложение состоит из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Деление слов на части (слоги).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«слог». Показать , что слово состоит из частей.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«предложение». Наглядно показать, что предложение состоит из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сходных по звучанию слов.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Учить различать слова, близкие по звучанию </w:t>
            </w:r>
            <w:r>
              <w:rPr>
                <w:rFonts w:ascii="Times New Roman" w:hAnsi="Times New Roman"/>
                <w:sz w:val="28"/>
                <w:szCs w:val="28"/>
              </w:rPr>
              <w:t>(звуковому составу).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Работа по сказке.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составлять предложения из 2-3 слов с помощью внешних опор на картинном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материале.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Букварный период 1 этап: изучение звуков и букв а, у, о, м, с, х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Р.И. Лалаева, «Логопедическая работа в коррекционных классах». – М:, « Владос», 2001г.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Л.С. Волкова «Логопедия», М.: Владос – 2008 г.</w:t>
            </w:r>
          </w:p>
          <w:p w:rsidR="002E0AF1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Т.Р. Кислова «По дороге к азбуке», метод. рекомендации. М.: Баласс – 1999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Е.А. Борисова «Индивидуальные логопедические занятия с дошкольниками», методическое пособие, М. ТЦ Сфера, 2008 – 64 с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Г.И. Данилкина «Особенности обучения русскому языку во вспомогательной школе», Ленинград 1979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Раздаточный наглядный материал.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Аа.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у.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Уу.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Звуковой анализ и синтез, чтение, письмо слов ау, уа.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Формировать умение определять пос</w:t>
            </w:r>
            <w:r>
              <w:rPr>
                <w:rFonts w:ascii="Times New Roman" w:hAnsi="Times New Roman"/>
                <w:sz w:val="28"/>
                <w:szCs w:val="28"/>
              </w:rPr>
              <w:t>ледовательность звуков в слове.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Мм.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о.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Оо.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с.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Сс.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Звуко-буквенный анализ и синтез слов, включающих пройденные звуки и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Хх.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lastRenderedPageBreak/>
        <w:t>2 четверть (</w:t>
      </w:r>
      <w:r>
        <w:rPr>
          <w:rFonts w:ascii="Times New Roman" w:hAnsi="Times New Roman"/>
          <w:b/>
          <w:sz w:val="28"/>
          <w:szCs w:val="28"/>
        </w:rPr>
        <w:t>32</w:t>
      </w:r>
      <w:r w:rsidRPr="00006942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00694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120"/>
        <w:gridCol w:w="3544"/>
        <w:gridCol w:w="992"/>
        <w:gridCol w:w="4925"/>
        <w:gridCol w:w="1257"/>
        <w:gridCol w:w="1256"/>
      </w:tblGrid>
      <w:tr w:rsidR="002E0AF1" w:rsidRPr="00EE6507" w:rsidTr="00F661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E0AF1" w:rsidRPr="00EE6507" w:rsidTr="00F66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Изучение звуков и букв ш, л, ы, н, р.(28 часов)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Р.И. Лалаева, «Логопедическая работа в коррекционных классах». – М:, « Владос», 2001г.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Л.С. Волкова «Логопедия», М.: Владос –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Т.Р. Кислова «По дороге к азбуке», метод.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рекомендации. М.: Баласс – 1999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В.И. Руденко «Логопедия. Практическое пособие» </w:t>
            </w:r>
            <w:r>
              <w:rPr>
                <w:rFonts w:ascii="Times New Roman" w:hAnsi="Times New Roman"/>
                <w:sz w:val="28"/>
                <w:szCs w:val="28"/>
              </w:rPr>
              <w:t>- Ростов н/Д: Феникс, 2009. 287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В.В. Коноваленко, С.В. Коноваленко «Домашняя тетрадь для закрепления произношения звука у детей» 8 шт. М.: ГНОМ, 2012 – 48 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Л.А. Комарова «Альбом дошкольника. Автоматизация звуков» 12 шт. М.: ГНОМ, 2001. – 32 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Раздаточный наглядный материал.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И другое.</w:t>
            </w:r>
          </w:p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Ш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с-ш в слогах.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Учить различать данные звуки, сопоставлять их по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акустическим и артикуляционным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с-ш в словах.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Учить различать данные звуки, сопоставлять их по акустическим и артикуляционным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с-ш в предложениях.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Формировать правильное соотнесение звука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слога-слова.</w:t>
            </w: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Лл.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rPr>
          <w:trHeight w:val="2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Нн.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Рр.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р-л в слогах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См.№6-7.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р-л в словах.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См.№6-7.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р-л в предложении.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См.№6-7.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Упражнения в звуко-буквенном анализе и синтезе слов, чтении слогов 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Закрепление навыков анализа и синтеза слов, состоящих </w:t>
            </w:r>
            <w:r>
              <w:rPr>
                <w:rFonts w:ascii="Times New Roman" w:hAnsi="Times New Roman"/>
                <w:sz w:val="28"/>
                <w:szCs w:val="28"/>
              </w:rPr>
              <w:t>из усвоенных слоговых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Упражнения в звуко-буквенном анализе и синтезе слов, чтении слогов 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Закрепление навыков анализа и синтеза слов, состоящих </w:t>
            </w:r>
            <w:r>
              <w:rPr>
                <w:rFonts w:ascii="Times New Roman" w:hAnsi="Times New Roman"/>
                <w:sz w:val="28"/>
                <w:szCs w:val="28"/>
              </w:rPr>
              <w:t>из усвоенных слоговых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Упражнения в звуко-буквенном анализе и синтезе слов, чтении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слогов 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навыков анализа и синтеза слов, состоящих из усв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слоговых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Промежуточное обследование (4 часа)</w:t>
            </w: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Default="002E0AF1" w:rsidP="00F66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Кабанов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Домнин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2E0AF1" w:rsidRDefault="002E0AF1" w:rsidP="00F66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Фотеков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2E0AF1" w:rsidRPr="00EE6507" w:rsidRDefault="002E0AF1" w:rsidP="00F661A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77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етодики выявления речевых способностей О.Б. Иншаковой. «Альбом для логопеда» – М.: ВЛАДОС – 2008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М:, «Айрис дидактика», 2007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EE6507" w:rsidTr="00F661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lastRenderedPageBreak/>
        <w:t>3 четверть (36 часов)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8"/>
        <w:gridCol w:w="3771"/>
        <w:gridCol w:w="930"/>
        <w:gridCol w:w="5204"/>
        <w:gridCol w:w="1079"/>
        <w:gridCol w:w="1258"/>
      </w:tblGrid>
      <w:tr w:rsidR="002E0AF1" w:rsidRPr="00F95B8D" w:rsidTr="00F661A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E0AF1" w:rsidRPr="00F95B8D" w:rsidTr="00F66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Изучение звуков и букв: к, п, т, в, з, ж, б, г, д, и, й, ь (36 часов)</w:t>
            </w: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Звуко-буквенный и слоговой анализ и синтез слов, включающих пройденные звуки и буквы.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Р.И. Лалаева, «Логопедическая работа в коррекционных классах». – М:, « Владос», 2001г.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Л.С. Волкова «Логопедия», М.: Владос –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Т.Р. Кислова «По дороге к азбуке», метод.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рекомендации. М.: Баласс – 1999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В.И. Руденко «Логопедия. Практическое пособие» </w:t>
            </w:r>
            <w:r>
              <w:rPr>
                <w:rFonts w:ascii="Times New Roman" w:hAnsi="Times New Roman"/>
                <w:sz w:val="28"/>
                <w:szCs w:val="28"/>
              </w:rPr>
              <w:t>- Ростов н/Д: Феникс, 2009. 287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В.В. Коноваленко, С.В. Коноваленко «Домашняя тетрадь для закрепления произношения звука у детей» 8 шт. М.: ГНОМ, 2012 – 48 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Л.А. Комарова «Альбом дошкольника. Автоматизация звуков» 12 шт. М.: ГНОМ, 2001. – 32 с.</w:t>
            </w:r>
          </w:p>
          <w:p w:rsidR="002E0AF1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0AD8">
              <w:rPr>
                <w:rFonts w:ascii="Times New Roman" w:hAnsi="Times New Roman"/>
                <w:sz w:val="28"/>
                <w:szCs w:val="24"/>
              </w:rPr>
              <w:t xml:space="preserve">Л.Н. Ефименкова, И.Н. Садовникова, «Нарушения письменной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устной 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речи </w:t>
            </w:r>
            <w:r>
              <w:rPr>
                <w:rFonts w:ascii="Times New Roman" w:hAnsi="Times New Roman"/>
                <w:sz w:val="28"/>
                <w:szCs w:val="24"/>
              </w:rPr>
              <w:t>у учащихся начальных классов». – М.: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4"/>
              </w:rPr>
              <w:t>Просвещение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>», 199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224 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наглядный материал.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К к.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П п.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Т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прописных букв п-т.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данные буквы на письме.  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И 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правильное и четкое произношение в слогах, словах. 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твердых и мягких согласных ( ы-и).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твердый и мягкий звуки, сопоставляя их по акустическим  и артикуляторным признакам.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З.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rPr>
          <w:trHeight w:val="2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З з.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З-С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слуховую дифференциацию зв-в з-с. Развивать фонематический слух.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З-С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В.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изучаемого звука, добиваться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В в.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Ж.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Ж ж.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Ж-Ш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слуховую дифференциацию звуков ж-ш, соотносить их с буквами Ж-Ш.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Ж-Ш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Ж-З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различать данные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Ж-З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Б.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Б б.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Б-П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различать данные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Г 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Формировать умение правильно соотносить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Г-К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различать данные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Д д.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Д-Т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данные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и-й в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Буква Ь.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на слух твердые и мягкие согласные на слух и в произношении.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Звуко-буквенный и слоговой анализ и синтез слов с буквой ь.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на слух твердые и мягкие согл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асные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Учить правильно читать слоги и слова с «ь».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Упражнения в чтении и письме слов со стечением согласных.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правильно произносить и читать слоги и слова со стечением согласных.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95B8D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Упражнения в чтении и письме слов со стечением согласных.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правильно произносить и читать слоги и слова со стечением согласных.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95B8D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95B8D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AF1" w:rsidRPr="00006942" w:rsidRDefault="002E0AF1" w:rsidP="002E0AF1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lastRenderedPageBreak/>
        <w:t>4 четверть (3</w:t>
      </w:r>
      <w:r>
        <w:rPr>
          <w:rFonts w:ascii="Times New Roman" w:hAnsi="Times New Roman"/>
          <w:b/>
          <w:sz w:val="28"/>
          <w:szCs w:val="28"/>
        </w:rPr>
        <w:t>2</w:t>
      </w:r>
      <w:r w:rsidRPr="00006942">
        <w:rPr>
          <w:rFonts w:ascii="Times New Roman" w:hAnsi="Times New Roman"/>
          <w:b/>
          <w:sz w:val="28"/>
          <w:szCs w:val="28"/>
        </w:rPr>
        <w:t xml:space="preserve"> часа)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8"/>
        <w:gridCol w:w="3771"/>
        <w:gridCol w:w="930"/>
        <w:gridCol w:w="5204"/>
        <w:gridCol w:w="1079"/>
        <w:gridCol w:w="1258"/>
      </w:tblGrid>
      <w:tr w:rsidR="002E0AF1" w:rsidRPr="00F47FD4" w:rsidTr="00F661A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E0AF1" w:rsidRPr="00F47FD4" w:rsidTr="00F66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Изучение звуков и букв е, ё, ю, я, ц, ч, щ, ф, э, ъ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Е 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слитно и бы</w:t>
            </w:r>
            <w:r>
              <w:rPr>
                <w:rFonts w:ascii="Times New Roman" w:hAnsi="Times New Roman"/>
                <w:sz w:val="28"/>
                <w:szCs w:val="28"/>
              </w:rPr>
              <w:t>стро произносить звукосочетание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йэ.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Добиваться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правильного произнесения буквы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и звукосочетания.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Лалаева, «Логопедическая работа в коррекционных </w:t>
            </w:r>
            <w:r>
              <w:rPr>
                <w:rFonts w:ascii="Times New Roman" w:hAnsi="Times New Roman"/>
                <w:sz w:val="28"/>
                <w:szCs w:val="28"/>
              </w:rPr>
              <w:t>классах». – М:, «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Владос», 2001г.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Л.С. Волкова «Логопедия», М.: Владос –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Т.Р. Кислова «По дороге к азбуке», метод.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рекомендации. М.: Баласс – 1999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В.И. Руденко «Логопедия. Практическое пособие» </w:t>
            </w:r>
            <w:r>
              <w:rPr>
                <w:rFonts w:ascii="Times New Roman" w:hAnsi="Times New Roman"/>
                <w:sz w:val="28"/>
                <w:szCs w:val="28"/>
              </w:rPr>
              <w:t>- Ростов н/Д: Феникс, 2009. 287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В.В. Коноваленко, С.В. Коноваленко «Домашняя тетрадь для закрепления произношения звука у детей» 8 шт. М.: ГНОМ, 2012 – 48 с.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Л.А. Комарова «Альбом дошкольника. Автоматизация звуков» 12 шт. М.: ГНОМ, 2001. – 32 с.</w:t>
            </w:r>
          </w:p>
          <w:p w:rsidR="002E0AF1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0AD8">
              <w:rPr>
                <w:rFonts w:ascii="Times New Roman" w:hAnsi="Times New Roman"/>
                <w:sz w:val="28"/>
                <w:szCs w:val="24"/>
              </w:rPr>
              <w:t xml:space="preserve">Л.Н. Ефименкова, И.Н. Садовникова, «Нарушения письменной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устной 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речи </w:t>
            </w:r>
            <w:r>
              <w:rPr>
                <w:rFonts w:ascii="Times New Roman" w:hAnsi="Times New Roman"/>
                <w:sz w:val="28"/>
                <w:szCs w:val="24"/>
              </w:rPr>
              <w:t>у учащихся начальных классов». – М.: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4"/>
              </w:rPr>
              <w:t>Просвещение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>», 199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224 с.</w:t>
            </w:r>
          </w:p>
          <w:p w:rsidR="002E0AF1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Е.В. Мазанова «Логопедия» комплект тетрадей по коррекционной логопедической работе с детьми, имеющими отклонения в развитии. – М.: ООО «Аквариум-Принт», 2006.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Раздаточный наглядный материал.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2E0AF1" w:rsidRPr="00EE6507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«Е» после согласных в слогах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словах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правильном произнесении слогов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с буквой «Е» после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Ё ё.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слитно и быстро произносить звукосочетание 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о, правильно соотносить букву и звукосочетание.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«Ё» после согласных.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>
              <w:rPr>
                <w:rFonts w:ascii="Times New Roman" w:hAnsi="Times New Roman"/>
                <w:sz w:val="28"/>
                <w:szCs w:val="28"/>
              </w:rPr>
              <w:t>правильном произнесении слогов и слов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с буквой «Ё» после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О-Ё в слогах.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детей слышать и выделять твёрдые и мягкие согласные.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О-Ё в словах,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Яя.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слитно и быстро произносить звукосочетание 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а, правильно соотносить букву и звукосочетание.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А-Я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детей слышать и выделять твёрдые и мягкие согласные.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А –Я в словах,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Ю ю.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слитно и быстро произносить звукосочетание 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у, правильно соотносить букву и звукосочетание.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У-Ю в слогах.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детей слышать и выделять твёрдые и мягкие согласные.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У- Ю в словах,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Ц ц.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Ц-С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Ч ч.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Ц-Ч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Щ щ.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Ч-Щ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слогах и словах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Ф ф.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данного звука, закрепить правильное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В-Ф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 Э э.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«Ъ».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Вырабатывать умение правильно произносить и читать слова с  разделительным «ъ».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«Ъ».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Вырабатывать умение правильно произносить и читать слова с разделительным «ъ».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Слова с разделительным «ь».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Вырабатывать умение правильно произносить и читать слова с разделительным «ь».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Слова с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разделительным «ь».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Вырабатывать умение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произносить и читать слова с разделительным «ь».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Закрепление навыков чтения и письма.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Повторить изученный материал. Проверить уровень знаний учащихся.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о</w:t>
            </w: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бследование (6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Default="002E0AF1" w:rsidP="00F66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Кабанов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Домнин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2E0AF1" w:rsidRDefault="002E0AF1" w:rsidP="00F66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Фотеков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2E0AF1" w:rsidRPr="00F47FD4" w:rsidRDefault="002E0AF1" w:rsidP="00F66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етодики выявления речевых способностей О.Б. Иншаковой. «Альбом для логопеда» – М.: ВЛАДОС – 2008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М:, «Айрис дидактика», 2007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AF1" w:rsidRPr="00F47FD4" w:rsidTr="00F661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1" w:rsidRPr="00F47FD4" w:rsidRDefault="002E0AF1" w:rsidP="00F661A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0AF1" w:rsidRPr="00006942" w:rsidRDefault="002E0AF1" w:rsidP="002E0AF1">
      <w:pPr>
        <w:spacing w:after="0" w:line="240" w:lineRule="auto"/>
        <w:jc w:val="both"/>
        <w:rPr>
          <w:rFonts w:ascii="Times New Roman" w:hAnsi="Times New Roman"/>
        </w:rPr>
      </w:pPr>
    </w:p>
    <w:p w:rsidR="00362C50" w:rsidRPr="00F0644E" w:rsidRDefault="00362C50" w:rsidP="00F0644E"/>
    <w:sectPr w:rsidR="00362C50" w:rsidRPr="00F0644E" w:rsidSect="00384CB5">
      <w:footerReference w:type="default" r:id="rId8"/>
      <w:pgSz w:w="16838" w:h="11906" w:orient="landscape"/>
      <w:pgMar w:top="720" w:right="720" w:bottom="720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28" w:rsidRDefault="00807328" w:rsidP="00F64BB8">
      <w:pPr>
        <w:spacing w:after="0" w:line="240" w:lineRule="auto"/>
      </w:pPr>
      <w:r>
        <w:separator/>
      </w:r>
    </w:p>
  </w:endnote>
  <w:endnote w:type="continuationSeparator" w:id="0">
    <w:p w:rsidR="00807328" w:rsidRDefault="00807328" w:rsidP="00F6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85"/>
      <w:docPartObj>
        <w:docPartGallery w:val="Page Numbers (Bottom of Page)"/>
        <w:docPartUnique/>
      </w:docPartObj>
    </w:sdtPr>
    <w:sdtContent>
      <w:p w:rsidR="00384CB5" w:rsidRDefault="00A67EAE">
        <w:pPr>
          <w:pStyle w:val="a7"/>
          <w:jc w:val="right"/>
        </w:pPr>
        <w:fldSimple w:instr=" PAGE   \* MERGEFORMAT ">
          <w:r w:rsidR="002E0AF1">
            <w:rPr>
              <w:noProof/>
            </w:rPr>
            <w:t>31</w:t>
          </w:r>
        </w:fldSimple>
      </w:p>
    </w:sdtContent>
  </w:sdt>
  <w:p w:rsidR="008A35B1" w:rsidRDefault="008A3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28" w:rsidRDefault="00807328" w:rsidP="00F64BB8">
      <w:pPr>
        <w:spacing w:after="0" w:line="240" w:lineRule="auto"/>
      </w:pPr>
      <w:r>
        <w:separator/>
      </w:r>
    </w:p>
  </w:footnote>
  <w:footnote w:type="continuationSeparator" w:id="0">
    <w:p w:rsidR="00807328" w:rsidRDefault="00807328" w:rsidP="00F6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A50048"/>
    <w:multiLevelType w:val="hybridMultilevel"/>
    <w:tmpl w:val="80582DFC"/>
    <w:lvl w:ilvl="0" w:tplc="94F28A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6639D"/>
    <w:multiLevelType w:val="hybridMultilevel"/>
    <w:tmpl w:val="395E1552"/>
    <w:lvl w:ilvl="0" w:tplc="7C50A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27B6"/>
    <w:multiLevelType w:val="hybridMultilevel"/>
    <w:tmpl w:val="69BC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8745E"/>
    <w:multiLevelType w:val="hybridMultilevel"/>
    <w:tmpl w:val="65A009C8"/>
    <w:lvl w:ilvl="0" w:tplc="6DFCD1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22A36"/>
    <w:multiLevelType w:val="hybridMultilevel"/>
    <w:tmpl w:val="4A82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56274"/>
    <w:multiLevelType w:val="hybridMultilevel"/>
    <w:tmpl w:val="7136A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C1B5B"/>
    <w:multiLevelType w:val="hybridMultilevel"/>
    <w:tmpl w:val="172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14D93"/>
    <w:multiLevelType w:val="multilevel"/>
    <w:tmpl w:val="AF4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1648C"/>
    <w:multiLevelType w:val="hybridMultilevel"/>
    <w:tmpl w:val="C1545EA4"/>
    <w:lvl w:ilvl="0" w:tplc="778E1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D4F47"/>
    <w:multiLevelType w:val="hybridMultilevel"/>
    <w:tmpl w:val="2AFE9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D53"/>
    <w:rsid w:val="00006942"/>
    <w:rsid w:val="0004155D"/>
    <w:rsid w:val="000740B4"/>
    <w:rsid w:val="00095429"/>
    <w:rsid w:val="000C49E8"/>
    <w:rsid w:val="000C5C05"/>
    <w:rsid w:val="00106EC3"/>
    <w:rsid w:val="0012168E"/>
    <w:rsid w:val="00121BCB"/>
    <w:rsid w:val="00131BBE"/>
    <w:rsid w:val="0013472E"/>
    <w:rsid w:val="00152EA4"/>
    <w:rsid w:val="001618AE"/>
    <w:rsid w:val="00260D3E"/>
    <w:rsid w:val="00262400"/>
    <w:rsid w:val="002972C1"/>
    <w:rsid w:val="002A2288"/>
    <w:rsid w:val="002C1EAD"/>
    <w:rsid w:val="002E0AF1"/>
    <w:rsid w:val="0033786A"/>
    <w:rsid w:val="00362C50"/>
    <w:rsid w:val="00383E3D"/>
    <w:rsid w:val="00384CB5"/>
    <w:rsid w:val="004028C8"/>
    <w:rsid w:val="0041009D"/>
    <w:rsid w:val="00425A9F"/>
    <w:rsid w:val="00430645"/>
    <w:rsid w:val="00432498"/>
    <w:rsid w:val="004B0DEC"/>
    <w:rsid w:val="004B3A4E"/>
    <w:rsid w:val="004C6525"/>
    <w:rsid w:val="004E24E9"/>
    <w:rsid w:val="00540BB8"/>
    <w:rsid w:val="005425D5"/>
    <w:rsid w:val="0058526F"/>
    <w:rsid w:val="00591499"/>
    <w:rsid w:val="00623043"/>
    <w:rsid w:val="00670DA0"/>
    <w:rsid w:val="00675D53"/>
    <w:rsid w:val="00691124"/>
    <w:rsid w:val="007253E3"/>
    <w:rsid w:val="0075457D"/>
    <w:rsid w:val="00761B21"/>
    <w:rsid w:val="00770C4A"/>
    <w:rsid w:val="00776978"/>
    <w:rsid w:val="00777ED2"/>
    <w:rsid w:val="007951B3"/>
    <w:rsid w:val="007963D6"/>
    <w:rsid w:val="007A5725"/>
    <w:rsid w:val="007A63F2"/>
    <w:rsid w:val="00806951"/>
    <w:rsid w:val="00807328"/>
    <w:rsid w:val="008507AE"/>
    <w:rsid w:val="00894480"/>
    <w:rsid w:val="00896E79"/>
    <w:rsid w:val="008A35B1"/>
    <w:rsid w:val="008D3463"/>
    <w:rsid w:val="009008B5"/>
    <w:rsid w:val="00913427"/>
    <w:rsid w:val="009349A4"/>
    <w:rsid w:val="00945E3E"/>
    <w:rsid w:val="009879B7"/>
    <w:rsid w:val="009B26F9"/>
    <w:rsid w:val="009C2488"/>
    <w:rsid w:val="00A14200"/>
    <w:rsid w:val="00A2314D"/>
    <w:rsid w:val="00A37B82"/>
    <w:rsid w:val="00A67EAE"/>
    <w:rsid w:val="00A903B6"/>
    <w:rsid w:val="00A9583A"/>
    <w:rsid w:val="00AA5B87"/>
    <w:rsid w:val="00B17994"/>
    <w:rsid w:val="00B34702"/>
    <w:rsid w:val="00B6132A"/>
    <w:rsid w:val="00BB7633"/>
    <w:rsid w:val="00BC5B14"/>
    <w:rsid w:val="00C002A9"/>
    <w:rsid w:val="00D051E3"/>
    <w:rsid w:val="00D65E81"/>
    <w:rsid w:val="00DA09FE"/>
    <w:rsid w:val="00DB09D5"/>
    <w:rsid w:val="00DC5F35"/>
    <w:rsid w:val="00DD0AD8"/>
    <w:rsid w:val="00DD6326"/>
    <w:rsid w:val="00E301F5"/>
    <w:rsid w:val="00E9376A"/>
    <w:rsid w:val="00ED6B9F"/>
    <w:rsid w:val="00EE6507"/>
    <w:rsid w:val="00F0644E"/>
    <w:rsid w:val="00F16A97"/>
    <w:rsid w:val="00F2146D"/>
    <w:rsid w:val="00F47FD4"/>
    <w:rsid w:val="00F51BE5"/>
    <w:rsid w:val="00F64BB8"/>
    <w:rsid w:val="00F710F6"/>
    <w:rsid w:val="00F9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5D53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D53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3">
    <w:name w:val="Normal (Web)"/>
    <w:basedOn w:val="a"/>
    <w:uiPriority w:val="99"/>
    <w:unhideWhenUsed/>
    <w:rsid w:val="00675D5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75D53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75D5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5D53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675D5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75D53"/>
    <w:pPr>
      <w:ind w:left="720"/>
      <w:contextualSpacing/>
    </w:pPr>
  </w:style>
  <w:style w:type="paragraph" w:customStyle="1" w:styleId="11">
    <w:name w:val="Без интервала1"/>
    <w:uiPriority w:val="99"/>
    <w:rsid w:val="00675D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675D53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a0"/>
    <w:uiPriority w:val="99"/>
    <w:locked/>
    <w:rsid w:val="00675D53"/>
    <w:rPr>
      <w:rFonts w:ascii="Cambria" w:hAnsi="Cambria" w:cs="Times New Roman" w:hint="default"/>
      <w:b/>
      <w:bCs w:val="0"/>
      <w:kern w:val="32"/>
      <w:sz w:val="32"/>
      <w:lang w:eastAsia="en-US"/>
    </w:rPr>
  </w:style>
  <w:style w:type="character" w:customStyle="1" w:styleId="WW8Num2z0">
    <w:name w:val="WW8Num2z0"/>
    <w:uiPriority w:val="99"/>
    <w:rsid w:val="00675D53"/>
    <w:rPr>
      <w:rFonts w:ascii="Symbol" w:hAnsi="Symbol" w:hint="default"/>
    </w:rPr>
  </w:style>
  <w:style w:type="character" w:styleId="a9">
    <w:name w:val="Hyperlink"/>
    <w:basedOn w:val="a0"/>
    <w:unhideWhenUsed/>
    <w:rsid w:val="00121BCB"/>
    <w:rPr>
      <w:color w:val="0000FF"/>
      <w:u w:val="single"/>
    </w:rPr>
  </w:style>
  <w:style w:type="table" w:styleId="aa">
    <w:name w:val="Table Grid"/>
    <w:basedOn w:val="a1"/>
    <w:uiPriority w:val="59"/>
    <w:rsid w:val="001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C5F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0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2E0AF1"/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2E0A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2154-FA03-4E4E-BD40-A4F28E2A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22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23</cp:revision>
  <dcterms:created xsi:type="dcterms:W3CDTF">2016-05-17T06:12:00Z</dcterms:created>
  <dcterms:modified xsi:type="dcterms:W3CDTF">2016-09-12T12:09:00Z</dcterms:modified>
</cp:coreProperties>
</file>